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88" w:rsidRDefault="008C1A88" w:rsidP="008C1A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1A88">
        <w:rPr>
          <w:rFonts w:ascii="Times New Roman" w:hAnsi="Times New Roman"/>
          <w:b/>
          <w:sz w:val="28"/>
          <w:szCs w:val="28"/>
        </w:rPr>
        <w:t>Тематика рефератов</w:t>
      </w:r>
      <w:r w:rsidR="009A250B">
        <w:rPr>
          <w:rFonts w:ascii="Times New Roman" w:hAnsi="Times New Roman"/>
          <w:b/>
          <w:sz w:val="28"/>
          <w:szCs w:val="28"/>
        </w:rPr>
        <w:t xml:space="preserve"> по дисциплине МДК (Магистратура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)</w:t>
      </w:r>
    </w:p>
    <w:p w:rsidR="008C1A88" w:rsidRPr="008C1A88" w:rsidRDefault="008C1A88" w:rsidP="008C1A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1A88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8C1A88">
        <w:rPr>
          <w:rFonts w:ascii="Times New Roman" w:hAnsi="Times New Roman"/>
          <w:color w:val="000000"/>
          <w:sz w:val="28"/>
          <w:szCs w:val="28"/>
        </w:rPr>
        <w:t>Этнолингвистика</w:t>
      </w:r>
      <w:proofErr w:type="spellEnd"/>
      <w:r w:rsidRPr="008C1A88">
        <w:rPr>
          <w:rFonts w:ascii="Times New Roman" w:hAnsi="Times New Roman"/>
          <w:color w:val="000000"/>
          <w:sz w:val="28"/>
          <w:szCs w:val="28"/>
        </w:rPr>
        <w:t xml:space="preserve"> и  ее роль в развитии теории межкультурной коммуникации</w:t>
      </w: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C1A8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C1A88">
        <w:rPr>
          <w:rFonts w:ascii="Times New Roman" w:eastAsia="Times New Roman" w:hAnsi="Times New Roman"/>
          <w:bCs/>
          <w:iCs/>
          <w:sz w:val="28"/>
          <w:szCs w:val="28"/>
        </w:rPr>
        <w:t>Сравнительный анализ русского и западного этикета.</w:t>
      </w: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C1A88">
        <w:rPr>
          <w:rFonts w:ascii="Times New Roman" w:eastAsia="Times New Roman" w:hAnsi="Times New Roman"/>
          <w:bCs/>
          <w:iCs/>
          <w:sz w:val="28"/>
          <w:szCs w:val="28"/>
        </w:rPr>
        <w:t>3. Национальные особенности жестов.</w:t>
      </w: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8C1A88">
        <w:rPr>
          <w:rFonts w:ascii="Times New Roman" w:hAnsi="Times New Roman"/>
          <w:sz w:val="28"/>
          <w:szCs w:val="28"/>
        </w:rPr>
        <w:t>4.</w:t>
      </w:r>
      <w:r w:rsidRPr="008C1A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A88">
        <w:rPr>
          <w:rFonts w:ascii="Times New Roman" w:eastAsia="Times New Roman" w:hAnsi="Times New Roman"/>
          <w:bCs/>
          <w:iCs/>
          <w:sz w:val="28"/>
          <w:szCs w:val="28"/>
        </w:rPr>
        <w:t>Сравнительный анализ стереотипов Англии, Германии и США.</w:t>
      </w: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A88">
        <w:rPr>
          <w:rFonts w:ascii="Times New Roman" w:hAnsi="Times New Roman"/>
          <w:sz w:val="28"/>
          <w:szCs w:val="28"/>
        </w:rPr>
        <w:t>5. Роль культурных норм в межкультурной коммуникации.</w:t>
      </w: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1A88">
        <w:rPr>
          <w:rFonts w:ascii="Times New Roman" w:hAnsi="Times New Roman"/>
          <w:sz w:val="28"/>
          <w:szCs w:val="28"/>
        </w:rPr>
        <w:t>6.</w:t>
      </w:r>
      <w:r w:rsidRPr="008C1A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1A88">
        <w:rPr>
          <w:rFonts w:ascii="Times New Roman" w:hAnsi="Times New Roman"/>
          <w:bCs/>
          <w:sz w:val="28"/>
          <w:szCs w:val="28"/>
        </w:rPr>
        <w:t>Корпоративная культура</w:t>
      </w:r>
    </w:p>
    <w:p w:rsidR="008C1A88" w:rsidRPr="008C1A88" w:rsidRDefault="008C1A88" w:rsidP="008C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A88">
        <w:rPr>
          <w:rFonts w:ascii="Times New Roman" w:hAnsi="Times New Roman"/>
          <w:bCs/>
          <w:sz w:val="28"/>
          <w:szCs w:val="28"/>
        </w:rPr>
        <w:t>7.</w:t>
      </w:r>
      <w:r w:rsidRPr="008C1A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1A88">
        <w:rPr>
          <w:rFonts w:ascii="Times New Roman" w:hAnsi="Times New Roman"/>
          <w:bCs/>
          <w:sz w:val="28"/>
          <w:szCs w:val="28"/>
        </w:rPr>
        <w:t>Уровни корпоративной культуры</w:t>
      </w:r>
    </w:p>
    <w:p w:rsidR="008C1A88" w:rsidRPr="008C1A88" w:rsidRDefault="008C1A88" w:rsidP="008C1A88">
      <w:pPr>
        <w:spacing w:after="0"/>
        <w:rPr>
          <w:rFonts w:ascii="Times New Roman" w:hAnsi="Times New Roman"/>
          <w:bCs/>
          <w:sz w:val="28"/>
          <w:szCs w:val="28"/>
        </w:rPr>
      </w:pPr>
      <w:r w:rsidRPr="008C1A88">
        <w:rPr>
          <w:rFonts w:ascii="Times New Roman" w:hAnsi="Times New Roman"/>
          <w:sz w:val="28"/>
          <w:szCs w:val="28"/>
        </w:rPr>
        <w:t xml:space="preserve">8. </w:t>
      </w:r>
      <w:r w:rsidRPr="008C1A88">
        <w:rPr>
          <w:rFonts w:ascii="Times New Roman" w:hAnsi="Times New Roman"/>
          <w:bCs/>
          <w:sz w:val="28"/>
          <w:szCs w:val="28"/>
        </w:rPr>
        <w:t>Сильная корпоративная культура и её роль в успехе компании</w:t>
      </w:r>
    </w:p>
    <w:p w:rsidR="008C1A88" w:rsidRPr="008C1A88" w:rsidRDefault="008C1A88" w:rsidP="008C1A88">
      <w:pPr>
        <w:spacing w:after="0"/>
        <w:rPr>
          <w:rFonts w:ascii="Times New Roman" w:hAnsi="Times New Roman"/>
          <w:bCs/>
          <w:sz w:val="28"/>
          <w:szCs w:val="28"/>
        </w:rPr>
      </w:pPr>
      <w:r w:rsidRPr="008C1A88">
        <w:rPr>
          <w:rFonts w:ascii="Times New Roman" w:hAnsi="Times New Roman"/>
          <w:bCs/>
          <w:sz w:val="28"/>
          <w:szCs w:val="28"/>
        </w:rPr>
        <w:t>9. Влияние английского языка на немецкий и французский языки</w:t>
      </w:r>
    </w:p>
    <w:p w:rsidR="008C1A88" w:rsidRPr="008C1A88" w:rsidRDefault="008C1A88" w:rsidP="008C1A88">
      <w:pPr>
        <w:spacing w:after="0"/>
        <w:rPr>
          <w:rFonts w:ascii="Times New Roman" w:hAnsi="Times New Roman"/>
          <w:bCs/>
          <w:sz w:val="28"/>
          <w:szCs w:val="28"/>
        </w:rPr>
      </w:pPr>
      <w:r w:rsidRPr="008C1A88">
        <w:rPr>
          <w:rFonts w:ascii="Times New Roman" w:hAnsi="Times New Roman"/>
          <w:bCs/>
          <w:sz w:val="28"/>
          <w:szCs w:val="28"/>
        </w:rPr>
        <w:t>10.Влияние английского языка на менталитет и ценностные ориентиры  россиян</w:t>
      </w:r>
    </w:p>
    <w:p w:rsidR="008C1A88" w:rsidRPr="008C1A88" w:rsidRDefault="008C1A88" w:rsidP="008C1A88">
      <w:pPr>
        <w:spacing w:after="0"/>
        <w:rPr>
          <w:rFonts w:ascii="Times New Roman" w:hAnsi="Times New Roman"/>
          <w:sz w:val="28"/>
          <w:szCs w:val="28"/>
        </w:rPr>
      </w:pPr>
      <w:r w:rsidRPr="008C1A88">
        <w:rPr>
          <w:rFonts w:ascii="Times New Roman" w:hAnsi="Times New Roman"/>
          <w:sz w:val="28"/>
          <w:szCs w:val="28"/>
        </w:rPr>
        <w:t>11. Положительные и отрицательные последствия распространения английского языка в мире</w:t>
      </w:r>
    </w:p>
    <w:p w:rsidR="008C1A88" w:rsidRPr="008C1A88" w:rsidRDefault="008C1A88" w:rsidP="008C1A88">
      <w:pPr>
        <w:spacing w:after="0"/>
        <w:rPr>
          <w:rFonts w:ascii="Times New Roman" w:hAnsi="Times New Roman"/>
          <w:sz w:val="28"/>
          <w:szCs w:val="28"/>
        </w:rPr>
      </w:pPr>
      <w:r w:rsidRPr="008C1A88">
        <w:rPr>
          <w:rFonts w:ascii="Times New Roman" w:hAnsi="Times New Roman"/>
          <w:sz w:val="28"/>
          <w:szCs w:val="28"/>
        </w:rPr>
        <w:t>12.Язык и межкультурная коммуникация</w:t>
      </w:r>
    </w:p>
    <w:p w:rsidR="008C1A88" w:rsidRPr="008C1A88" w:rsidRDefault="008C1A88" w:rsidP="008C1A88">
      <w:pPr>
        <w:spacing w:after="0"/>
        <w:rPr>
          <w:rFonts w:ascii="Times New Roman" w:hAnsi="Times New Roman"/>
          <w:sz w:val="28"/>
          <w:szCs w:val="28"/>
        </w:rPr>
      </w:pPr>
    </w:p>
    <w:p w:rsidR="00C57D5F" w:rsidRPr="008C1A88" w:rsidRDefault="00C57D5F">
      <w:pPr>
        <w:rPr>
          <w:rFonts w:ascii="Times New Roman" w:hAnsi="Times New Roman"/>
          <w:sz w:val="28"/>
          <w:szCs w:val="28"/>
        </w:rPr>
      </w:pPr>
    </w:p>
    <w:sectPr w:rsidR="00C57D5F" w:rsidRPr="008C1A88" w:rsidSect="00C5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A88"/>
    <w:rsid w:val="003A1584"/>
    <w:rsid w:val="008C1A88"/>
    <w:rsid w:val="009A250B"/>
    <w:rsid w:val="00AB7CDE"/>
    <w:rsid w:val="00AC3FE3"/>
    <w:rsid w:val="00C57D5F"/>
    <w:rsid w:val="00E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90921-3E0C-4E14-B698-B75F446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8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Ставропольский ГАУ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Крусян</dc:creator>
  <cp:lastModifiedBy>Пользователь Windows</cp:lastModifiedBy>
  <cp:revision>2</cp:revision>
  <dcterms:created xsi:type="dcterms:W3CDTF">2019-10-08T08:43:00Z</dcterms:created>
  <dcterms:modified xsi:type="dcterms:W3CDTF">2021-10-12T17:54:00Z</dcterms:modified>
</cp:coreProperties>
</file>